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0" w:right="0" w:firstLine="0"/>
        <w:rPr>
          <w:rFonts w:ascii="Times New Roman"/>
          <w:sz w:val="20"/>
        </w:rPr>
      </w:pPr>
      <w:r>
        <w:rPr>
          <w:rFonts w:ascii="Times New Roman"/>
          <w:sz w:val="20"/>
        </w:rPr>
        <w:drawing>
          <wp:inline distT="0" distB="0" distL="0" distR="0">
            <wp:extent cx="1918996" cy="657320"/>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1918996" cy="657320"/>
                    </a:xfrm>
                    <a:prstGeom prst="rect">
                      <a:avLst/>
                    </a:prstGeom>
                  </pic:spPr>
                </pic:pic>
              </a:graphicData>
            </a:graphic>
          </wp:inline>
        </w:drawing>
      </w:r>
      <w:r>
        <w:rPr>
          <w:rFonts w:ascii="Times New Roman"/>
          <w:sz w:val="20"/>
        </w:rPr>
      </w:r>
    </w:p>
    <w:p>
      <w:pPr>
        <w:pStyle w:val="BodyText"/>
        <w:rPr>
          <w:rFonts w:ascii="Times New Roman"/>
        </w:rPr>
      </w:pPr>
    </w:p>
    <w:p>
      <w:pPr>
        <w:pStyle w:val="BodyText"/>
        <w:spacing w:before="88"/>
        <w:rPr>
          <w:rFonts w:ascii="Times New Roman"/>
        </w:rPr>
      </w:pPr>
    </w:p>
    <w:p>
      <w:pPr>
        <w:pStyle w:val="Heading1"/>
      </w:pPr>
      <w:r>
        <w:rPr>
          <w:color w:val="333333"/>
        </w:rPr>
        <w:t>Teledyne</w:t>
      </w:r>
      <w:r>
        <w:rPr>
          <w:color w:val="333333"/>
          <w:spacing w:val="-2"/>
        </w:rPr>
        <w:t> </w:t>
      </w:r>
      <w:r>
        <w:rPr>
          <w:color w:val="333333"/>
        </w:rPr>
        <w:t>FLIR’s</w:t>
      </w:r>
      <w:r>
        <w:rPr>
          <w:color w:val="333333"/>
          <w:spacing w:val="-2"/>
        </w:rPr>
        <w:t> </w:t>
      </w:r>
      <w:r>
        <w:rPr>
          <w:color w:val="333333"/>
        </w:rPr>
        <w:t>Handheld</w:t>
      </w:r>
      <w:r>
        <w:rPr>
          <w:color w:val="333333"/>
          <w:spacing w:val="-2"/>
        </w:rPr>
        <w:t> </w:t>
      </w:r>
      <w:r>
        <w:rPr>
          <w:color w:val="333333"/>
        </w:rPr>
        <w:t>Thermal</w:t>
      </w:r>
      <w:r>
        <w:rPr>
          <w:color w:val="333333"/>
          <w:spacing w:val="-2"/>
        </w:rPr>
        <w:t> </w:t>
      </w:r>
      <w:r>
        <w:rPr>
          <w:color w:val="333333"/>
        </w:rPr>
        <w:t>Cameras</w:t>
      </w:r>
      <w:r>
        <w:rPr>
          <w:color w:val="333333"/>
          <w:spacing w:val="-2"/>
        </w:rPr>
        <w:t> </w:t>
      </w:r>
      <w:r>
        <w:rPr>
          <w:color w:val="333333"/>
        </w:rPr>
        <w:t>Are</w:t>
      </w:r>
      <w:r>
        <w:rPr>
          <w:color w:val="333333"/>
          <w:spacing w:val="-2"/>
        </w:rPr>
        <w:t> </w:t>
      </w:r>
      <w:r>
        <w:rPr>
          <w:color w:val="333333"/>
        </w:rPr>
        <w:t>Designed</w:t>
      </w:r>
      <w:r>
        <w:rPr>
          <w:color w:val="333333"/>
          <w:spacing w:val="-2"/>
        </w:rPr>
        <w:t> </w:t>
      </w:r>
      <w:r>
        <w:rPr>
          <w:color w:val="333333"/>
        </w:rPr>
        <w:t>and</w:t>
      </w:r>
      <w:r>
        <w:rPr>
          <w:color w:val="333333"/>
          <w:spacing w:val="-2"/>
        </w:rPr>
        <w:t> </w:t>
      </w:r>
      <w:r>
        <w:rPr>
          <w:color w:val="333333"/>
        </w:rPr>
        <w:t>Built</w:t>
      </w:r>
      <w:r>
        <w:rPr>
          <w:color w:val="333333"/>
          <w:spacing w:val="-2"/>
        </w:rPr>
        <w:t> </w:t>
      </w:r>
      <w:r>
        <w:rPr>
          <w:color w:val="333333"/>
        </w:rPr>
        <w:t>in</w:t>
      </w:r>
      <w:r>
        <w:rPr>
          <w:color w:val="333333"/>
          <w:spacing w:val="-2"/>
        </w:rPr>
        <w:t> Europe</w:t>
      </w:r>
    </w:p>
    <w:p>
      <w:pPr>
        <w:pStyle w:val="BodyText"/>
        <w:spacing w:before="81"/>
        <w:rPr>
          <w:b/>
        </w:rPr>
      </w:pPr>
    </w:p>
    <w:p>
      <w:pPr>
        <w:spacing w:line="278" w:lineRule="auto" w:before="1"/>
        <w:ind w:left="0" w:right="0" w:firstLine="0"/>
        <w:jc w:val="left"/>
        <w:rPr>
          <w:i/>
          <w:sz w:val="20"/>
        </w:rPr>
      </w:pPr>
      <w:r>
        <w:rPr>
          <w:i/>
          <w:color w:val="333333"/>
          <w:sz w:val="20"/>
        </w:rPr>
        <w:t>From</w:t>
      </w:r>
      <w:r>
        <w:rPr>
          <w:i/>
          <w:color w:val="333333"/>
          <w:spacing w:val="-3"/>
          <w:sz w:val="20"/>
        </w:rPr>
        <w:t> </w:t>
      </w:r>
      <w:r>
        <w:rPr>
          <w:i/>
          <w:color w:val="333333"/>
          <w:sz w:val="20"/>
        </w:rPr>
        <w:t>Tallinn,</w:t>
      </w:r>
      <w:r>
        <w:rPr>
          <w:i/>
          <w:color w:val="333333"/>
          <w:spacing w:val="-3"/>
          <w:sz w:val="20"/>
        </w:rPr>
        <w:t> </w:t>
      </w:r>
      <w:r>
        <w:rPr>
          <w:i/>
          <w:color w:val="333333"/>
          <w:sz w:val="20"/>
        </w:rPr>
        <w:t>Estonia,</w:t>
      </w:r>
      <w:r>
        <w:rPr>
          <w:i/>
          <w:color w:val="333333"/>
          <w:spacing w:val="-3"/>
          <w:sz w:val="20"/>
        </w:rPr>
        <w:t> </w:t>
      </w:r>
      <w:r>
        <w:rPr>
          <w:i/>
          <w:color w:val="333333"/>
          <w:sz w:val="20"/>
        </w:rPr>
        <w:t>to</w:t>
      </w:r>
      <w:r>
        <w:rPr>
          <w:i/>
          <w:color w:val="333333"/>
          <w:spacing w:val="-3"/>
          <w:sz w:val="20"/>
        </w:rPr>
        <w:t> </w:t>
      </w:r>
      <w:r>
        <w:rPr>
          <w:i/>
          <w:color w:val="333333"/>
          <w:sz w:val="20"/>
        </w:rPr>
        <w:t>Sweden,</w:t>
      </w:r>
      <w:r>
        <w:rPr>
          <w:i/>
          <w:color w:val="333333"/>
          <w:spacing w:val="-3"/>
          <w:sz w:val="20"/>
        </w:rPr>
        <w:t> </w:t>
      </w:r>
      <w:r>
        <w:rPr>
          <w:i/>
          <w:color w:val="333333"/>
          <w:sz w:val="20"/>
        </w:rPr>
        <w:t>the</w:t>
      </w:r>
      <w:r>
        <w:rPr>
          <w:i/>
          <w:color w:val="333333"/>
          <w:spacing w:val="-3"/>
          <w:sz w:val="20"/>
        </w:rPr>
        <w:t> </w:t>
      </w:r>
      <w:r>
        <w:rPr>
          <w:i/>
          <w:color w:val="333333"/>
          <w:sz w:val="20"/>
        </w:rPr>
        <w:t>company’s</w:t>
      </w:r>
      <w:r>
        <w:rPr>
          <w:i/>
          <w:color w:val="333333"/>
          <w:spacing w:val="-3"/>
          <w:sz w:val="20"/>
        </w:rPr>
        <w:t> </w:t>
      </w:r>
      <w:r>
        <w:rPr>
          <w:i/>
          <w:color w:val="333333"/>
          <w:sz w:val="20"/>
        </w:rPr>
        <w:t>thermal</w:t>
      </w:r>
      <w:r>
        <w:rPr>
          <w:i/>
          <w:color w:val="333333"/>
          <w:spacing w:val="-3"/>
          <w:sz w:val="20"/>
        </w:rPr>
        <w:t> </w:t>
      </w:r>
      <w:r>
        <w:rPr>
          <w:i/>
          <w:color w:val="333333"/>
          <w:sz w:val="20"/>
        </w:rPr>
        <w:t>cameras</w:t>
      </w:r>
      <w:r>
        <w:rPr>
          <w:i/>
          <w:color w:val="333333"/>
          <w:spacing w:val="-3"/>
          <w:sz w:val="20"/>
        </w:rPr>
        <w:t> </w:t>
      </w:r>
      <w:r>
        <w:rPr>
          <w:i/>
          <w:color w:val="333333"/>
          <w:sz w:val="20"/>
        </w:rPr>
        <w:t>are</w:t>
      </w:r>
      <w:r>
        <w:rPr>
          <w:i/>
          <w:color w:val="333333"/>
          <w:spacing w:val="-3"/>
          <w:sz w:val="20"/>
        </w:rPr>
        <w:t> </w:t>
      </w:r>
      <w:r>
        <w:rPr>
          <w:i/>
          <w:color w:val="333333"/>
          <w:sz w:val="20"/>
        </w:rPr>
        <w:t>developed</w:t>
      </w:r>
      <w:r>
        <w:rPr>
          <w:i/>
          <w:color w:val="333333"/>
          <w:spacing w:val="-3"/>
          <w:sz w:val="20"/>
        </w:rPr>
        <w:t> </w:t>
      </w:r>
      <w:r>
        <w:rPr>
          <w:i/>
          <w:color w:val="333333"/>
          <w:sz w:val="20"/>
        </w:rPr>
        <w:t>and</w:t>
      </w:r>
      <w:r>
        <w:rPr>
          <w:i/>
          <w:color w:val="333333"/>
          <w:spacing w:val="-3"/>
          <w:sz w:val="20"/>
        </w:rPr>
        <w:t> </w:t>
      </w:r>
      <w:r>
        <w:rPr>
          <w:i/>
          <w:color w:val="333333"/>
          <w:sz w:val="20"/>
        </w:rPr>
        <w:t>manufactured</w:t>
      </w:r>
      <w:r>
        <w:rPr>
          <w:i/>
          <w:color w:val="333333"/>
          <w:spacing w:val="-3"/>
          <w:sz w:val="20"/>
        </w:rPr>
        <w:t> </w:t>
      </w:r>
      <w:r>
        <w:rPr>
          <w:i/>
          <w:color w:val="333333"/>
          <w:sz w:val="20"/>
        </w:rPr>
        <w:t>close</w:t>
      </w:r>
      <w:r>
        <w:rPr>
          <w:i/>
          <w:color w:val="333333"/>
          <w:spacing w:val="-3"/>
          <w:sz w:val="20"/>
        </w:rPr>
        <w:t> </w:t>
      </w:r>
      <w:r>
        <w:rPr>
          <w:i/>
          <w:color w:val="333333"/>
          <w:sz w:val="20"/>
        </w:rPr>
        <w:t>to the engineers who design them</w:t>
      </w:r>
    </w:p>
    <w:p>
      <w:pPr>
        <w:pStyle w:val="BodyText"/>
        <w:spacing w:before="8"/>
        <w:rPr>
          <w:i/>
          <w:sz w:val="19"/>
        </w:rPr>
      </w:pPr>
      <w:r>
        <w:rPr>
          <w:i/>
          <w:sz w:val="19"/>
        </w:rPr>
        <w:drawing>
          <wp:anchor distT="0" distB="0" distL="0" distR="0" allowOverlap="1" layoutInCell="1" locked="0" behindDoc="1" simplePos="0" relativeHeight="487587840">
            <wp:simplePos x="0" y="0"/>
            <wp:positionH relativeFrom="page">
              <wp:posOffset>720001</wp:posOffset>
            </wp:positionH>
            <wp:positionV relativeFrom="paragraph">
              <wp:posOffset>159488</wp:posOffset>
            </wp:positionV>
            <wp:extent cx="2555890" cy="1435893"/>
            <wp:effectExtent l="0" t="0" r="0" b="0"/>
            <wp:wrapTopAndBottom/>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2555890" cy="1435893"/>
                    </a:xfrm>
                    <a:prstGeom prst="rect">
                      <a:avLst/>
                    </a:prstGeom>
                  </pic:spPr>
                </pic:pic>
              </a:graphicData>
            </a:graphic>
          </wp:anchor>
        </w:drawing>
      </w:r>
    </w:p>
    <w:p>
      <w:pPr>
        <w:pStyle w:val="BodyText"/>
        <w:spacing w:line="278" w:lineRule="auto" w:before="7"/>
        <w:ind w:right="25"/>
      </w:pPr>
      <w:r>
        <w:rPr>
          <w:color w:val="333333"/>
        </w:rPr>
        <w:t>When</w:t>
      </w:r>
      <w:r>
        <w:rPr>
          <w:color w:val="333333"/>
          <w:spacing w:val="-2"/>
        </w:rPr>
        <w:t> </w:t>
      </w:r>
      <w:r>
        <w:rPr>
          <w:color w:val="333333"/>
        </w:rPr>
        <w:t>a</w:t>
      </w:r>
      <w:r>
        <w:rPr>
          <w:color w:val="333333"/>
          <w:spacing w:val="-2"/>
        </w:rPr>
        <w:t> </w:t>
      </w:r>
      <w:r>
        <w:rPr>
          <w:color w:val="333333"/>
        </w:rPr>
        <w:t>firefighter</w:t>
      </w:r>
      <w:r>
        <w:rPr>
          <w:color w:val="333333"/>
          <w:spacing w:val="-2"/>
        </w:rPr>
        <w:t> </w:t>
      </w:r>
      <w:r>
        <w:rPr>
          <w:color w:val="333333"/>
        </w:rPr>
        <w:t>uses</w:t>
      </w:r>
      <w:r>
        <w:rPr>
          <w:color w:val="333333"/>
          <w:spacing w:val="-2"/>
        </w:rPr>
        <w:t> </w:t>
      </w:r>
      <w:r>
        <w:rPr>
          <w:color w:val="333333"/>
        </w:rPr>
        <w:t>a</w:t>
      </w:r>
      <w:r>
        <w:rPr>
          <w:color w:val="333333"/>
          <w:spacing w:val="-2"/>
        </w:rPr>
        <w:t> </w:t>
      </w:r>
      <w:r>
        <w:rPr>
          <w:color w:val="333333"/>
        </w:rPr>
        <w:t>Teledyne</w:t>
      </w:r>
      <w:r>
        <w:rPr>
          <w:color w:val="333333"/>
          <w:spacing w:val="-2"/>
        </w:rPr>
        <w:t> </w:t>
      </w:r>
      <w:r>
        <w:rPr>
          <w:color w:val="333333"/>
        </w:rPr>
        <w:t>FLIR</w:t>
      </w:r>
      <w:r>
        <w:rPr>
          <w:color w:val="333333"/>
          <w:spacing w:val="-2"/>
        </w:rPr>
        <w:t> </w:t>
      </w:r>
      <w:r>
        <w:rPr>
          <w:color w:val="333333"/>
        </w:rPr>
        <w:t>thermal</w:t>
      </w:r>
      <w:r>
        <w:rPr>
          <w:color w:val="333333"/>
          <w:spacing w:val="-2"/>
        </w:rPr>
        <w:t> </w:t>
      </w:r>
      <w:r>
        <w:rPr>
          <w:color w:val="333333"/>
        </w:rPr>
        <w:t>camera</w:t>
      </w:r>
      <w:r>
        <w:rPr>
          <w:color w:val="333333"/>
          <w:spacing w:val="-2"/>
        </w:rPr>
        <w:t> </w:t>
      </w:r>
      <w:r>
        <w:rPr>
          <w:color w:val="333333"/>
        </w:rPr>
        <w:t>to</w:t>
      </w:r>
      <w:r>
        <w:rPr>
          <w:color w:val="333333"/>
          <w:spacing w:val="-2"/>
        </w:rPr>
        <w:t> </w:t>
      </w:r>
      <w:r>
        <w:rPr>
          <w:color w:val="333333"/>
        </w:rPr>
        <w:t>see</w:t>
      </w:r>
      <w:r>
        <w:rPr>
          <w:color w:val="333333"/>
          <w:spacing w:val="-2"/>
        </w:rPr>
        <w:t> </w:t>
      </w:r>
      <w:r>
        <w:rPr>
          <w:color w:val="333333"/>
        </w:rPr>
        <w:t>through</w:t>
      </w:r>
      <w:r>
        <w:rPr>
          <w:color w:val="333333"/>
          <w:spacing w:val="-2"/>
        </w:rPr>
        <w:t> </w:t>
      </w:r>
      <w:r>
        <w:rPr>
          <w:color w:val="333333"/>
        </w:rPr>
        <w:t>thick</w:t>
      </w:r>
      <w:r>
        <w:rPr>
          <w:color w:val="333333"/>
          <w:spacing w:val="-2"/>
        </w:rPr>
        <w:t> </w:t>
      </w:r>
      <w:r>
        <w:rPr>
          <w:color w:val="333333"/>
        </w:rPr>
        <w:t>smoke,</w:t>
      </w:r>
      <w:r>
        <w:rPr>
          <w:color w:val="333333"/>
          <w:spacing w:val="-2"/>
        </w:rPr>
        <w:t> </w:t>
      </w:r>
      <w:r>
        <w:rPr>
          <w:color w:val="333333"/>
        </w:rPr>
        <w:t>or</w:t>
      </w:r>
      <w:r>
        <w:rPr>
          <w:color w:val="333333"/>
          <w:spacing w:val="-2"/>
        </w:rPr>
        <w:t> </w:t>
      </w:r>
      <w:r>
        <w:rPr>
          <w:color w:val="333333"/>
        </w:rPr>
        <w:t>an</w:t>
      </w:r>
      <w:r>
        <w:rPr>
          <w:color w:val="333333"/>
          <w:spacing w:val="-2"/>
        </w:rPr>
        <w:t> </w:t>
      </w:r>
      <w:r>
        <w:rPr>
          <w:color w:val="333333"/>
        </w:rPr>
        <w:t>electrician</w:t>
      </w:r>
      <w:r>
        <w:rPr>
          <w:color w:val="333333"/>
          <w:spacing w:val="-2"/>
        </w:rPr>
        <w:t> </w:t>
      </w:r>
      <w:r>
        <w:rPr>
          <w:color w:val="333333"/>
        </w:rPr>
        <w:t>scans a breaker panel for signs of a problem, they’re using a device designed and built in Europe. Much of that work happens in Tallinn, Estonia, and in Sweden, where the company’s teams handle everything from engineering and assembly to testing and quality control.</w:t>
      </w:r>
    </w:p>
    <w:p>
      <w:pPr>
        <w:pStyle w:val="BodyText"/>
        <w:spacing w:before="43"/>
      </w:pPr>
    </w:p>
    <w:p>
      <w:pPr>
        <w:pStyle w:val="BodyText"/>
        <w:spacing w:line="278" w:lineRule="auto"/>
      </w:pPr>
      <w:r>
        <w:rPr>
          <w:color w:val="333333"/>
        </w:rPr>
        <w:t>Much</w:t>
      </w:r>
      <w:r>
        <w:rPr>
          <w:color w:val="333333"/>
          <w:spacing w:val="-3"/>
        </w:rPr>
        <w:t> </w:t>
      </w:r>
      <w:r>
        <w:rPr>
          <w:color w:val="333333"/>
        </w:rPr>
        <w:t>of</w:t>
      </w:r>
      <w:r>
        <w:rPr>
          <w:color w:val="333333"/>
          <w:spacing w:val="-3"/>
        </w:rPr>
        <w:t> </w:t>
      </w:r>
      <w:r>
        <w:rPr>
          <w:color w:val="333333"/>
        </w:rPr>
        <w:t>the</w:t>
      </w:r>
      <w:r>
        <w:rPr>
          <w:color w:val="333333"/>
          <w:spacing w:val="-3"/>
        </w:rPr>
        <w:t> </w:t>
      </w:r>
      <w:r>
        <w:rPr>
          <w:color w:val="333333"/>
        </w:rPr>
        <w:t>electronics</w:t>
      </w:r>
      <w:r>
        <w:rPr>
          <w:color w:val="333333"/>
          <w:spacing w:val="-3"/>
        </w:rPr>
        <w:t> </w:t>
      </w:r>
      <w:r>
        <w:rPr>
          <w:color w:val="333333"/>
        </w:rPr>
        <w:t>industry</w:t>
      </w:r>
      <w:r>
        <w:rPr>
          <w:color w:val="333333"/>
          <w:spacing w:val="-3"/>
        </w:rPr>
        <w:t> </w:t>
      </w:r>
      <w:r>
        <w:rPr>
          <w:color w:val="333333"/>
        </w:rPr>
        <w:t>spreads</w:t>
      </w:r>
      <w:r>
        <w:rPr>
          <w:color w:val="333333"/>
          <w:spacing w:val="-3"/>
        </w:rPr>
        <w:t> </w:t>
      </w:r>
      <w:r>
        <w:rPr>
          <w:color w:val="333333"/>
        </w:rPr>
        <w:t>manufacturing</w:t>
      </w:r>
      <w:r>
        <w:rPr>
          <w:color w:val="333333"/>
          <w:spacing w:val="-3"/>
        </w:rPr>
        <w:t> </w:t>
      </w:r>
      <w:r>
        <w:rPr>
          <w:color w:val="333333"/>
        </w:rPr>
        <w:t>across</w:t>
      </w:r>
      <w:r>
        <w:rPr>
          <w:color w:val="333333"/>
          <w:spacing w:val="-3"/>
        </w:rPr>
        <w:t> </w:t>
      </w:r>
      <w:r>
        <w:rPr>
          <w:color w:val="333333"/>
        </w:rPr>
        <w:t>multiple</w:t>
      </w:r>
      <w:r>
        <w:rPr>
          <w:color w:val="333333"/>
          <w:spacing w:val="-3"/>
        </w:rPr>
        <w:t> </w:t>
      </w:r>
      <w:r>
        <w:rPr>
          <w:color w:val="333333"/>
        </w:rPr>
        <w:t>countries</w:t>
      </w:r>
      <w:r>
        <w:rPr>
          <w:color w:val="333333"/>
          <w:spacing w:val="-3"/>
        </w:rPr>
        <w:t> </w:t>
      </w:r>
      <w:r>
        <w:rPr>
          <w:color w:val="333333"/>
        </w:rPr>
        <w:t>and</w:t>
      </w:r>
      <w:r>
        <w:rPr>
          <w:color w:val="333333"/>
          <w:spacing w:val="-3"/>
        </w:rPr>
        <w:t> </w:t>
      </w:r>
      <w:r>
        <w:rPr>
          <w:color w:val="333333"/>
        </w:rPr>
        <w:t>suppliers.</w:t>
      </w:r>
      <w:r>
        <w:rPr>
          <w:color w:val="333333"/>
          <w:spacing w:val="-3"/>
        </w:rPr>
        <w:t> </w:t>
      </w:r>
      <w:r>
        <w:rPr>
          <w:color w:val="333333"/>
        </w:rPr>
        <w:t>Teledyne FLIR has taken a different approach with its handheld thermal camera range, keeping engineering and manufacturing close together instead of scattered across a global supply chain.</w:t>
      </w:r>
    </w:p>
    <w:p>
      <w:pPr>
        <w:pStyle w:val="BodyText"/>
        <w:spacing w:before="41"/>
      </w:pPr>
    </w:p>
    <w:p>
      <w:pPr>
        <w:pStyle w:val="BodyText"/>
        <w:spacing w:line="278" w:lineRule="auto"/>
      </w:pPr>
      <w:r>
        <w:rPr>
          <w:color w:val="333333"/>
        </w:rPr>
        <w:t>That</w:t>
      </w:r>
      <w:r>
        <w:rPr>
          <w:color w:val="333333"/>
          <w:spacing w:val="-3"/>
        </w:rPr>
        <w:t> </w:t>
      </w:r>
      <w:r>
        <w:rPr>
          <w:color w:val="333333"/>
        </w:rPr>
        <w:t>proximity</w:t>
      </w:r>
      <w:r>
        <w:rPr>
          <w:color w:val="333333"/>
          <w:spacing w:val="-3"/>
        </w:rPr>
        <w:t> </w:t>
      </w:r>
      <w:r>
        <w:rPr>
          <w:color w:val="333333"/>
        </w:rPr>
        <w:t>puts</w:t>
      </w:r>
      <w:r>
        <w:rPr>
          <w:color w:val="333333"/>
          <w:spacing w:val="-3"/>
        </w:rPr>
        <w:t> </w:t>
      </w:r>
      <w:r>
        <w:rPr>
          <w:color w:val="333333"/>
        </w:rPr>
        <w:t>engineers,</w:t>
      </w:r>
      <w:r>
        <w:rPr>
          <w:color w:val="333333"/>
          <w:spacing w:val="-3"/>
        </w:rPr>
        <w:t> </w:t>
      </w:r>
      <w:r>
        <w:rPr>
          <w:color w:val="333333"/>
        </w:rPr>
        <w:t>production</w:t>
      </w:r>
      <w:r>
        <w:rPr>
          <w:color w:val="333333"/>
          <w:spacing w:val="-3"/>
        </w:rPr>
        <w:t> </w:t>
      </w:r>
      <w:r>
        <w:rPr>
          <w:color w:val="333333"/>
        </w:rPr>
        <w:t>teams</w:t>
      </w:r>
      <w:r>
        <w:rPr>
          <w:color w:val="333333"/>
          <w:spacing w:val="-3"/>
        </w:rPr>
        <w:t> </w:t>
      </w:r>
      <w:r>
        <w:rPr>
          <w:color w:val="333333"/>
        </w:rPr>
        <w:t>and</w:t>
      </w:r>
      <w:r>
        <w:rPr>
          <w:color w:val="333333"/>
          <w:spacing w:val="-3"/>
        </w:rPr>
        <w:t> </w:t>
      </w:r>
      <w:r>
        <w:rPr>
          <w:color w:val="333333"/>
        </w:rPr>
        <w:t>quality</w:t>
      </w:r>
      <w:r>
        <w:rPr>
          <w:color w:val="333333"/>
          <w:spacing w:val="-3"/>
        </w:rPr>
        <w:t> </w:t>
      </w:r>
      <w:r>
        <w:rPr>
          <w:color w:val="333333"/>
        </w:rPr>
        <w:t>specialists</w:t>
      </w:r>
      <w:r>
        <w:rPr>
          <w:color w:val="333333"/>
          <w:spacing w:val="-3"/>
        </w:rPr>
        <w:t> </w:t>
      </w:r>
      <w:r>
        <w:rPr>
          <w:color w:val="333333"/>
        </w:rPr>
        <w:t>in</w:t>
      </w:r>
      <w:r>
        <w:rPr>
          <w:color w:val="333333"/>
          <w:spacing w:val="-3"/>
        </w:rPr>
        <w:t> </w:t>
      </w:r>
      <w:r>
        <w:rPr>
          <w:color w:val="333333"/>
        </w:rPr>
        <w:t>the</w:t>
      </w:r>
      <w:r>
        <w:rPr>
          <w:color w:val="333333"/>
          <w:spacing w:val="-3"/>
        </w:rPr>
        <w:t> </w:t>
      </w:r>
      <w:r>
        <w:rPr>
          <w:color w:val="333333"/>
        </w:rPr>
        <w:t>same</w:t>
      </w:r>
      <w:r>
        <w:rPr>
          <w:color w:val="333333"/>
          <w:spacing w:val="-3"/>
        </w:rPr>
        <w:t> </w:t>
      </w:r>
      <w:r>
        <w:rPr>
          <w:color w:val="333333"/>
        </w:rPr>
        <w:t>building</w:t>
      </w:r>
      <w:r>
        <w:rPr>
          <w:color w:val="333333"/>
          <w:spacing w:val="-3"/>
        </w:rPr>
        <w:t> </w:t>
      </w:r>
      <w:r>
        <w:rPr>
          <w:color w:val="333333"/>
        </w:rPr>
        <w:t>instead</w:t>
      </w:r>
      <w:r>
        <w:rPr>
          <w:color w:val="333333"/>
          <w:spacing w:val="-3"/>
        </w:rPr>
        <w:t> </w:t>
      </w:r>
      <w:r>
        <w:rPr>
          <w:color w:val="333333"/>
        </w:rPr>
        <w:t>of</w:t>
      </w:r>
      <w:r>
        <w:rPr>
          <w:color w:val="333333"/>
          <w:spacing w:val="-3"/>
        </w:rPr>
        <w:t> </w:t>
      </w:r>
      <w:r>
        <w:rPr>
          <w:color w:val="333333"/>
        </w:rPr>
        <w:t>a</w:t>
      </w:r>
      <w:r>
        <w:rPr>
          <w:color w:val="333333"/>
          <w:spacing w:val="-3"/>
        </w:rPr>
        <w:t> </w:t>
      </w:r>
      <w:r>
        <w:rPr>
          <w:color w:val="333333"/>
        </w:rPr>
        <w:t>long chain of subcontractors. Problems get caught and fixed on the spot, the kind of oversight that’s harder to guarantee once a product has changed hands across three or four countries before it ships.</w:t>
      </w:r>
    </w:p>
    <w:p>
      <w:pPr>
        <w:pStyle w:val="BodyText"/>
        <w:spacing w:before="41"/>
      </w:pPr>
    </w:p>
    <w:p>
      <w:pPr>
        <w:pStyle w:val="BodyText"/>
        <w:spacing w:line="278" w:lineRule="auto"/>
        <w:ind w:right="198"/>
        <w:jc w:val="both"/>
      </w:pPr>
      <w:r>
        <w:rPr>
          <w:color w:val="333333"/>
        </w:rPr>
        <w:t>Those</w:t>
      </w:r>
      <w:r>
        <w:rPr>
          <w:color w:val="333333"/>
          <w:spacing w:val="-2"/>
        </w:rPr>
        <w:t> </w:t>
      </w:r>
      <w:r>
        <w:rPr>
          <w:color w:val="333333"/>
        </w:rPr>
        <w:t>cameras</w:t>
      </w:r>
      <w:r>
        <w:rPr>
          <w:color w:val="333333"/>
          <w:spacing w:val="-2"/>
        </w:rPr>
        <w:t> </w:t>
      </w:r>
      <w:r>
        <w:rPr>
          <w:color w:val="333333"/>
        </w:rPr>
        <w:t>end</w:t>
      </w:r>
      <w:r>
        <w:rPr>
          <w:color w:val="333333"/>
          <w:spacing w:val="-2"/>
        </w:rPr>
        <w:t> </w:t>
      </w:r>
      <w:r>
        <w:rPr>
          <w:color w:val="333333"/>
        </w:rPr>
        <w:t>up</w:t>
      </w:r>
      <w:r>
        <w:rPr>
          <w:color w:val="333333"/>
          <w:spacing w:val="-2"/>
        </w:rPr>
        <w:t> </w:t>
      </w:r>
      <w:r>
        <w:rPr>
          <w:color w:val="333333"/>
        </w:rPr>
        <w:t>in</w:t>
      </w:r>
      <w:r>
        <w:rPr>
          <w:color w:val="333333"/>
          <w:spacing w:val="-2"/>
        </w:rPr>
        <w:t> </w:t>
      </w:r>
      <w:r>
        <w:rPr>
          <w:color w:val="333333"/>
        </w:rPr>
        <w:t>demanding</w:t>
      </w:r>
      <w:r>
        <w:rPr>
          <w:color w:val="333333"/>
          <w:spacing w:val="-2"/>
        </w:rPr>
        <w:t> </w:t>
      </w:r>
      <w:r>
        <w:rPr>
          <w:color w:val="333333"/>
        </w:rPr>
        <w:t>places.</w:t>
      </w:r>
      <w:r>
        <w:rPr>
          <w:color w:val="333333"/>
          <w:spacing w:val="-2"/>
        </w:rPr>
        <w:t> </w:t>
      </w:r>
      <w:r>
        <w:rPr>
          <w:color w:val="333333"/>
        </w:rPr>
        <w:t>A</w:t>
      </w:r>
      <w:r>
        <w:rPr>
          <w:color w:val="333333"/>
          <w:spacing w:val="-2"/>
        </w:rPr>
        <w:t> </w:t>
      </w:r>
      <w:r>
        <w:rPr>
          <w:color w:val="333333"/>
        </w:rPr>
        <w:t>search</w:t>
      </w:r>
      <w:r>
        <w:rPr>
          <w:color w:val="333333"/>
          <w:spacing w:val="-2"/>
        </w:rPr>
        <w:t> </w:t>
      </w:r>
      <w:r>
        <w:rPr>
          <w:color w:val="333333"/>
        </w:rPr>
        <w:t>and</w:t>
      </w:r>
      <w:r>
        <w:rPr>
          <w:color w:val="333333"/>
          <w:spacing w:val="-2"/>
        </w:rPr>
        <w:t> </w:t>
      </w:r>
      <w:r>
        <w:rPr>
          <w:color w:val="333333"/>
        </w:rPr>
        <w:t>rescue</w:t>
      </w:r>
      <w:r>
        <w:rPr>
          <w:color w:val="333333"/>
          <w:spacing w:val="-2"/>
        </w:rPr>
        <w:t> </w:t>
      </w:r>
      <w:r>
        <w:rPr>
          <w:color w:val="333333"/>
        </w:rPr>
        <w:t>team</w:t>
      </w:r>
      <w:r>
        <w:rPr>
          <w:color w:val="333333"/>
          <w:spacing w:val="-2"/>
        </w:rPr>
        <w:t> </w:t>
      </w:r>
      <w:r>
        <w:rPr>
          <w:color w:val="333333"/>
        </w:rPr>
        <w:t>might</w:t>
      </w:r>
      <w:r>
        <w:rPr>
          <w:color w:val="333333"/>
          <w:spacing w:val="-2"/>
        </w:rPr>
        <w:t> </w:t>
      </w:r>
      <w:r>
        <w:rPr>
          <w:color w:val="333333"/>
        </w:rPr>
        <w:t>reach</w:t>
      </w:r>
      <w:r>
        <w:rPr>
          <w:color w:val="333333"/>
          <w:spacing w:val="-2"/>
        </w:rPr>
        <w:t> </w:t>
      </w:r>
      <w:r>
        <w:rPr>
          <w:color w:val="333333"/>
        </w:rPr>
        <w:t>for</w:t>
      </w:r>
      <w:r>
        <w:rPr>
          <w:color w:val="333333"/>
          <w:spacing w:val="-2"/>
        </w:rPr>
        <w:t> </w:t>
      </w:r>
      <w:r>
        <w:rPr>
          <w:color w:val="333333"/>
        </w:rPr>
        <w:t>one</w:t>
      </w:r>
      <w:r>
        <w:rPr>
          <w:color w:val="333333"/>
          <w:spacing w:val="-2"/>
        </w:rPr>
        <w:t> </w:t>
      </w:r>
      <w:r>
        <w:rPr>
          <w:color w:val="333333"/>
        </w:rPr>
        <w:t>when</w:t>
      </w:r>
      <w:r>
        <w:rPr>
          <w:color w:val="333333"/>
          <w:spacing w:val="-2"/>
        </w:rPr>
        <w:t> </w:t>
      </w:r>
      <w:r>
        <w:rPr>
          <w:color w:val="333333"/>
        </w:rPr>
        <w:t>visibility drops</w:t>
      </w:r>
      <w:r>
        <w:rPr>
          <w:color w:val="333333"/>
          <w:spacing w:val="-2"/>
        </w:rPr>
        <w:t> </w:t>
      </w:r>
      <w:r>
        <w:rPr>
          <w:color w:val="333333"/>
        </w:rPr>
        <w:t>to</w:t>
      </w:r>
      <w:r>
        <w:rPr>
          <w:color w:val="333333"/>
          <w:spacing w:val="-2"/>
        </w:rPr>
        <w:t> </w:t>
      </w:r>
      <w:r>
        <w:rPr>
          <w:color w:val="333333"/>
        </w:rPr>
        <w:t>nothing;</w:t>
      </w:r>
      <w:r>
        <w:rPr>
          <w:color w:val="333333"/>
          <w:spacing w:val="-2"/>
        </w:rPr>
        <w:t> </w:t>
      </w:r>
      <w:r>
        <w:rPr>
          <w:color w:val="333333"/>
        </w:rPr>
        <w:t>a</w:t>
      </w:r>
      <w:r>
        <w:rPr>
          <w:color w:val="333333"/>
          <w:spacing w:val="-2"/>
        </w:rPr>
        <w:t> </w:t>
      </w:r>
      <w:r>
        <w:rPr>
          <w:color w:val="333333"/>
        </w:rPr>
        <w:t>plant</w:t>
      </w:r>
      <w:r>
        <w:rPr>
          <w:color w:val="333333"/>
          <w:spacing w:val="-2"/>
        </w:rPr>
        <w:t> </w:t>
      </w:r>
      <w:r>
        <w:rPr>
          <w:color w:val="333333"/>
        </w:rPr>
        <w:t>technician</w:t>
      </w:r>
      <w:r>
        <w:rPr>
          <w:color w:val="333333"/>
          <w:spacing w:val="-2"/>
        </w:rPr>
        <w:t> </w:t>
      </w:r>
      <w:r>
        <w:rPr>
          <w:color w:val="333333"/>
        </w:rPr>
        <w:t>might</w:t>
      </w:r>
      <w:r>
        <w:rPr>
          <w:color w:val="333333"/>
          <w:spacing w:val="-2"/>
        </w:rPr>
        <w:t> </w:t>
      </w:r>
      <w:r>
        <w:rPr>
          <w:color w:val="333333"/>
        </w:rPr>
        <w:t>use</w:t>
      </w:r>
      <w:r>
        <w:rPr>
          <w:color w:val="333333"/>
          <w:spacing w:val="-2"/>
        </w:rPr>
        <w:t> </w:t>
      </w:r>
      <w:r>
        <w:rPr>
          <w:color w:val="333333"/>
        </w:rPr>
        <w:t>one</w:t>
      </w:r>
      <w:r>
        <w:rPr>
          <w:color w:val="333333"/>
          <w:spacing w:val="-2"/>
        </w:rPr>
        <w:t> </w:t>
      </w:r>
      <w:r>
        <w:rPr>
          <w:color w:val="333333"/>
        </w:rPr>
        <w:t>to</w:t>
      </w:r>
      <w:r>
        <w:rPr>
          <w:color w:val="333333"/>
          <w:spacing w:val="-2"/>
        </w:rPr>
        <w:t> </w:t>
      </w:r>
      <w:r>
        <w:rPr>
          <w:color w:val="333333"/>
        </w:rPr>
        <w:t>catch</w:t>
      </w:r>
      <w:r>
        <w:rPr>
          <w:color w:val="333333"/>
          <w:spacing w:val="-2"/>
        </w:rPr>
        <w:t> </w:t>
      </w:r>
      <w:r>
        <w:rPr>
          <w:color w:val="333333"/>
        </w:rPr>
        <w:t>an</w:t>
      </w:r>
      <w:r>
        <w:rPr>
          <w:color w:val="333333"/>
          <w:spacing w:val="-2"/>
        </w:rPr>
        <w:t> </w:t>
      </w:r>
      <w:r>
        <w:rPr>
          <w:color w:val="333333"/>
        </w:rPr>
        <w:t>overheating</w:t>
      </w:r>
      <w:r>
        <w:rPr>
          <w:color w:val="333333"/>
          <w:spacing w:val="-2"/>
        </w:rPr>
        <w:t> </w:t>
      </w:r>
      <w:r>
        <w:rPr>
          <w:color w:val="333333"/>
        </w:rPr>
        <w:t>bearing</w:t>
      </w:r>
      <w:r>
        <w:rPr>
          <w:color w:val="333333"/>
          <w:spacing w:val="-2"/>
        </w:rPr>
        <w:t> </w:t>
      </w:r>
      <w:r>
        <w:rPr>
          <w:color w:val="333333"/>
        </w:rPr>
        <w:t>before</w:t>
      </w:r>
      <w:r>
        <w:rPr>
          <w:color w:val="333333"/>
          <w:spacing w:val="-2"/>
        </w:rPr>
        <w:t> </w:t>
      </w:r>
      <w:r>
        <w:rPr>
          <w:color w:val="333333"/>
        </w:rPr>
        <w:t>it</w:t>
      </w:r>
      <w:r>
        <w:rPr>
          <w:color w:val="333333"/>
          <w:spacing w:val="-2"/>
        </w:rPr>
        <w:t> </w:t>
      </w:r>
      <w:r>
        <w:rPr>
          <w:color w:val="333333"/>
        </w:rPr>
        <w:t>fails;</w:t>
      </w:r>
      <w:r>
        <w:rPr>
          <w:color w:val="333333"/>
          <w:spacing w:val="-2"/>
        </w:rPr>
        <w:t> </w:t>
      </w:r>
      <w:r>
        <w:rPr>
          <w:color w:val="333333"/>
        </w:rPr>
        <w:t>a</w:t>
      </w:r>
      <w:r>
        <w:rPr>
          <w:color w:val="333333"/>
          <w:spacing w:val="-2"/>
        </w:rPr>
        <w:t> </w:t>
      </w:r>
      <w:r>
        <w:rPr>
          <w:color w:val="333333"/>
        </w:rPr>
        <w:t>building inspector might rely on one to find moisture or a failing seal that would otherwise stay hidden.</w:t>
      </w:r>
    </w:p>
    <w:p>
      <w:pPr>
        <w:pStyle w:val="BodyText"/>
        <w:spacing w:before="41"/>
      </w:pPr>
    </w:p>
    <w:p>
      <w:pPr>
        <w:pStyle w:val="BodyText"/>
        <w:spacing w:line="278" w:lineRule="auto" w:before="1"/>
      </w:pPr>
      <w:r>
        <w:rPr>
          <w:color w:val="333333"/>
        </w:rPr>
        <w:t>In Estonia, that adds up to a 4,300 m² site running 23 production lines, where roughly 215 people turn out about</w:t>
      </w:r>
      <w:r>
        <w:rPr>
          <w:color w:val="333333"/>
          <w:spacing w:val="-2"/>
        </w:rPr>
        <w:t> </w:t>
      </w:r>
      <w:r>
        <w:rPr>
          <w:color w:val="333333"/>
        </w:rPr>
        <w:t>215,000</w:t>
      </w:r>
      <w:r>
        <w:rPr>
          <w:color w:val="333333"/>
          <w:spacing w:val="-2"/>
        </w:rPr>
        <w:t> </w:t>
      </w:r>
      <w:r>
        <w:rPr>
          <w:color w:val="333333"/>
        </w:rPr>
        <w:t>cameras</w:t>
      </w:r>
      <w:r>
        <w:rPr>
          <w:color w:val="333333"/>
          <w:spacing w:val="-2"/>
        </w:rPr>
        <w:t> </w:t>
      </w:r>
      <w:r>
        <w:rPr>
          <w:color w:val="333333"/>
        </w:rPr>
        <w:t>a</w:t>
      </w:r>
      <w:r>
        <w:rPr>
          <w:color w:val="333333"/>
          <w:spacing w:val="-2"/>
        </w:rPr>
        <w:t> </w:t>
      </w:r>
      <w:r>
        <w:rPr>
          <w:color w:val="333333"/>
        </w:rPr>
        <w:t>year</w:t>
      </w:r>
      <w:r>
        <w:rPr>
          <w:color w:val="333333"/>
          <w:spacing w:val="-2"/>
        </w:rPr>
        <w:t> </w:t>
      </w:r>
      <w:r>
        <w:rPr>
          <w:color w:val="333333"/>
        </w:rPr>
        <w:t>at</w:t>
      </w:r>
      <w:r>
        <w:rPr>
          <w:color w:val="333333"/>
          <w:spacing w:val="-2"/>
        </w:rPr>
        <w:t> </w:t>
      </w:r>
      <w:r>
        <w:rPr>
          <w:color w:val="333333"/>
        </w:rPr>
        <w:t>a</w:t>
      </w:r>
      <w:r>
        <w:rPr>
          <w:color w:val="333333"/>
          <w:spacing w:val="-2"/>
        </w:rPr>
        <w:t> </w:t>
      </w:r>
      <w:r>
        <w:rPr>
          <w:color w:val="333333"/>
        </w:rPr>
        <w:t>capacity</w:t>
      </w:r>
      <w:r>
        <w:rPr>
          <w:color w:val="333333"/>
          <w:spacing w:val="-2"/>
        </w:rPr>
        <w:t> </w:t>
      </w:r>
      <w:r>
        <w:rPr>
          <w:color w:val="333333"/>
        </w:rPr>
        <w:t>of</w:t>
      </w:r>
      <w:r>
        <w:rPr>
          <w:color w:val="333333"/>
          <w:spacing w:val="-2"/>
        </w:rPr>
        <w:t> </w:t>
      </w:r>
      <w:r>
        <w:rPr>
          <w:color w:val="333333"/>
        </w:rPr>
        <w:t>close</w:t>
      </w:r>
      <w:r>
        <w:rPr>
          <w:color w:val="333333"/>
          <w:spacing w:val="-2"/>
        </w:rPr>
        <w:t> </w:t>
      </w:r>
      <w:r>
        <w:rPr>
          <w:color w:val="333333"/>
        </w:rPr>
        <w:t>to</w:t>
      </w:r>
      <w:r>
        <w:rPr>
          <w:color w:val="333333"/>
          <w:spacing w:val="-2"/>
        </w:rPr>
        <w:t> </w:t>
      </w:r>
      <w:r>
        <w:rPr>
          <w:color w:val="333333"/>
        </w:rPr>
        <w:t>180,000</w:t>
      </w:r>
      <w:r>
        <w:rPr>
          <w:color w:val="333333"/>
          <w:spacing w:val="-2"/>
        </w:rPr>
        <w:t> </w:t>
      </w:r>
      <w:r>
        <w:rPr>
          <w:color w:val="333333"/>
        </w:rPr>
        <w:t>working</w:t>
      </w:r>
      <w:r>
        <w:rPr>
          <w:color w:val="333333"/>
          <w:spacing w:val="-2"/>
        </w:rPr>
        <w:t> </w:t>
      </w:r>
      <w:r>
        <w:rPr>
          <w:color w:val="333333"/>
        </w:rPr>
        <w:t>hours.</w:t>
      </w:r>
      <w:r>
        <w:rPr>
          <w:color w:val="333333"/>
          <w:spacing w:val="-2"/>
        </w:rPr>
        <w:t> </w:t>
      </w:r>
      <w:r>
        <w:rPr>
          <w:color w:val="333333"/>
        </w:rPr>
        <w:t>Sweden’s</w:t>
      </w:r>
      <w:r>
        <w:rPr>
          <w:color w:val="333333"/>
          <w:spacing w:val="-2"/>
        </w:rPr>
        <w:t> </w:t>
      </w:r>
      <w:r>
        <w:rPr>
          <w:color w:val="333333"/>
        </w:rPr>
        <w:t>share</w:t>
      </w:r>
      <w:r>
        <w:rPr>
          <w:color w:val="333333"/>
          <w:spacing w:val="-2"/>
        </w:rPr>
        <w:t> </w:t>
      </w:r>
      <w:r>
        <w:rPr>
          <w:color w:val="333333"/>
        </w:rPr>
        <w:t>of</w:t>
      </w:r>
      <w:r>
        <w:rPr>
          <w:color w:val="333333"/>
          <w:spacing w:val="-2"/>
        </w:rPr>
        <w:t> </w:t>
      </w:r>
      <w:r>
        <w:rPr>
          <w:color w:val="333333"/>
        </w:rPr>
        <w:t>the</w:t>
      </w:r>
      <w:r>
        <w:rPr>
          <w:color w:val="333333"/>
          <w:spacing w:val="-2"/>
        </w:rPr>
        <w:t> </w:t>
      </w:r>
      <w:r>
        <w:rPr>
          <w:color w:val="333333"/>
        </w:rPr>
        <w:t>story comes from Täby, home to the company’s Solutions business: a 5,000 m² facility that produces around 11,000</w:t>
      </w:r>
      <w:r>
        <w:rPr>
          <w:color w:val="333333"/>
          <w:spacing w:val="-1"/>
        </w:rPr>
        <w:t> </w:t>
      </w:r>
      <w:r>
        <w:rPr>
          <w:color w:val="333333"/>
        </w:rPr>
        <w:t>cameras</w:t>
      </w:r>
      <w:r>
        <w:rPr>
          <w:color w:val="333333"/>
          <w:spacing w:val="-1"/>
        </w:rPr>
        <w:t> </w:t>
      </w:r>
      <w:r>
        <w:rPr>
          <w:color w:val="333333"/>
        </w:rPr>
        <w:t>annually</w:t>
      </w:r>
      <w:r>
        <w:rPr>
          <w:color w:val="333333"/>
          <w:spacing w:val="-1"/>
        </w:rPr>
        <w:t> </w:t>
      </w:r>
      <w:r>
        <w:rPr>
          <w:color w:val="333333"/>
        </w:rPr>
        <w:t>and</w:t>
      </w:r>
      <w:r>
        <w:rPr>
          <w:color w:val="333333"/>
          <w:spacing w:val="-1"/>
        </w:rPr>
        <w:t> </w:t>
      </w:r>
      <w:r>
        <w:rPr>
          <w:color w:val="333333"/>
        </w:rPr>
        <w:t>generates</w:t>
      </w:r>
      <w:r>
        <w:rPr>
          <w:color w:val="333333"/>
          <w:spacing w:val="-1"/>
        </w:rPr>
        <w:t> </w:t>
      </w:r>
      <w:r>
        <w:rPr>
          <w:color w:val="333333"/>
        </w:rPr>
        <w:t>roughly</w:t>
      </w:r>
      <w:r>
        <w:rPr>
          <w:color w:val="333333"/>
          <w:spacing w:val="-1"/>
        </w:rPr>
        <w:t> </w:t>
      </w:r>
      <w:r>
        <w:rPr>
          <w:color w:val="333333"/>
        </w:rPr>
        <w:t>half</w:t>
      </w:r>
      <w:r>
        <w:rPr>
          <w:color w:val="333333"/>
          <w:spacing w:val="-1"/>
        </w:rPr>
        <w:t> </w:t>
      </w:r>
      <w:r>
        <w:rPr>
          <w:color w:val="333333"/>
        </w:rPr>
        <w:t>of</w:t>
      </w:r>
      <w:r>
        <w:rPr>
          <w:color w:val="333333"/>
          <w:spacing w:val="-1"/>
        </w:rPr>
        <w:t> </w:t>
      </w:r>
      <w:r>
        <w:rPr>
          <w:color w:val="333333"/>
        </w:rPr>
        <w:t>global</w:t>
      </w:r>
      <w:r>
        <w:rPr>
          <w:color w:val="333333"/>
          <w:spacing w:val="-1"/>
        </w:rPr>
        <w:t> </w:t>
      </w:r>
      <w:r>
        <w:rPr>
          <w:color w:val="333333"/>
        </w:rPr>
        <w:t>Solutions</w:t>
      </w:r>
      <w:r>
        <w:rPr>
          <w:color w:val="333333"/>
          <w:spacing w:val="-1"/>
        </w:rPr>
        <w:t> </w:t>
      </w:r>
      <w:r>
        <w:rPr>
          <w:color w:val="333333"/>
        </w:rPr>
        <w:t>revenue.</w:t>
      </w:r>
      <w:r>
        <w:rPr>
          <w:color w:val="333333"/>
          <w:spacing w:val="-1"/>
        </w:rPr>
        <w:t> </w:t>
      </w:r>
      <w:r>
        <w:rPr>
          <w:color w:val="333333"/>
        </w:rPr>
        <w:t>Close</w:t>
      </w:r>
      <w:r>
        <w:rPr>
          <w:color w:val="333333"/>
          <w:spacing w:val="-1"/>
        </w:rPr>
        <w:t> </w:t>
      </w:r>
      <w:r>
        <w:rPr>
          <w:color w:val="333333"/>
        </w:rPr>
        <w:t>to</w:t>
      </w:r>
      <w:r>
        <w:rPr>
          <w:color w:val="333333"/>
          <w:spacing w:val="-1"/>
        </w:rPr>
        <w:t> </w:t>
      </w:r>
      <w:r>
        <w:rPr>
          <w:color w:val="333333"/>
        </w:rPr>
        <w:t>125</w:t>
      </w:r>
      <w:r>
        <w:rPr>
          <w:color w:val="333333"/>
          <w:spacing w:val="-1"/>
        </w:rPr>
        <w:t> </w:t>
      </w:r>
      <w:r>
        <w:rPr>
          <w:color w:val="333333"/>
        </w:rPr>
        <w:t>people</w:t>
      </w:r>
      <w:r>
        <w:rPr>
          <w:color w:val="333333"/>
          <w:spacing w:val="-1"/>
        </w:rPr>
        <w:t> </w:t>
      </w:r>
      <w:r>
        <w:rPr>
          <w:color w:val="333333"/>
        </w:rPr>
        <w:t>work there, most of them on the production and warehouse floor, with the rest spread across engineering, order and shipping, and supply chain.</w:t>
      </w:r>
    </w:p>
    <w:p>
      <w:pPr>
        <w:pStyle w:val="BodyText"/>
        <w:spacing w:before="44"/>
      </w:pPr>
    </w:p>
    <w:p>
      <w:pPr>
        <w:pStyle w:val="BodyText"/>
        <w:spacing w:line="278" w:lineRule="auto"/>
      </w:pPr>
      <w:r>
        <w:rPr>
          <w:color w:val="333333"/>
        </w:rPr>
        <w:t>“For us, this is simply where the work happens. Our engineers, production teams and assembly lines are based</w:t>
      </w:r>
      <w:r>
        <w:rPr>
          <w:color w:val="333333"/>
          <w:spacing w:val="-2"/>
        </w:rPr>
        <w:t> </w:t>
      </w:r>
      <w:r>
        <w:rPr>
          <w:color w:val="333333"/>
        </w:rPr>
        <w:t>in</w:t>
      </w:r>
      <w:r>
        <w:rPr>
          <w:color w:val="333333"/>
          <w:spacing w:val="-2"/>
        </w:rPr>
        <w:t> </w:t>
      </w:r>
      <w:r>
        <w:rPr>
          <w:color w:val="333333"/>
        </w:rPr>
        <w:t>Tallinn</w:t>
      </w:r>
      <w:r>
        <w:rPr>
          <w:color w:val="333333"/>
          <w:spacing w:val="-2"/>
        </w:rPr>
        <w:t> </w:t>
      </w:r>
      <w:r>
        <w:rPr>
          <w:color w:val="333333"/>
        </w:rPr>
        <w:t>and</w:t>
      </w:r>
      <w:r>
        <w:rPr>
          <w:color w:val="333333"/>
          <w:spacing w:val="-2"/>
        </w:rPr>
        <w:t> </w:t>
      </w:r>
      <w:r>
        <w:rPr>
          <w:color w:val="333333"/>
        </w:rPr>
        <w:t>Sweden.</w:t>
      </w:r>
      <w:r>
        <w:rPr>
          <w:color w:val="333333"/>
          <w:spacing w:val="-2"/>
        </w:rPr>
        <w:t> </w:t>
      </w:r>
      <w:r>
        <w:rPr>
          <w:color w:val="333333"/>
        </w:rPr>
        <w:t>As</w:t>
      </w:r>
      <w:r>
        <w:rPr>
          <w:color w:val="333333"/>
          <w:spacing w:val="-2"/>
        </w:rPr>
        <w:t> </w:t>
      </w:r>
      <w:r>
        <w:rPr>
          <w:color w:val="333333"/>
        </w:rPr>
        <w:t>customers</w:t>
      </w:r>
      <w:r>
        <w:rPr>
          <w:color w:val="333333"/>
          <w:spacing w:val="-2"/>
        </w:rPr>
        <w:t> </w:t>
      </w:r>
      <w:r>
        <w:rPr>
          <w:color w:val="333333"/>
        </w:rPr>
        <w:t>take</w:t>
      </w:r>
      <w:r>
        <w:rPr>
          <w:color w:val="333333"/>
          <w:spacing w:val="-2"/>
        </w:rPr>
        <w:t> </w:t>
      </w:r>
      <w:r>
        <w:rPr>
          <w:color w:val="333333"/>
        </w:rPr>
        <w:t>a</w:t>
      </w:r>
      <w:r>
        <w:rPr>
          <w:color w:val="333333"/>
          <w:spacing w:val="-2"/>
        </w:rPr>
        <w:t> </w:t>
      </w:r>
      <w:r>
        <w:rPr>
          <w:color w:val="333333"/>
        </w:rPr>
        <w:t>closer</w:t>
      </w:r>
      <w:r>
        <w:rPr>
          <w:color w:val="333333"/>
          <w:spacing w:val="-2"/>
        </w:rPr>
        <w:t> </w:t>
      </w:r>
      <w:r>
        <w:rPr>
          <w:color w:val="333333"/>
        </w:rPr>
        <w:t>look</w:t>
      </w:r>
      <w:r>
        <w:rPr>
          <w:color w:val="333333"/>
          <w:spacing w:val="-2"/>
        </w:rPr>
        <w:t> </w:t>
      </w:r>
      <w:r>
        <w:rPr>
          <w:color w:val="333333"/>
        </w:rPr>
        <w:t>at</w:t>
      </w:r>
      <w:r>
        <w:rPr>
          <w:color w:val="333333"/>
          <w:spacing w:val="-2"/>
        </w:rPr>
        <w:t> </w:t>
      </w:r>
      <w:r>
        <w:rPr>
          <w:color w:val="333333"/>
        </w:rPr>
        <w:t>where</w:t>
      </w:r>
      <w:r>
        <w:rPr>
          <w:color w:val="333333"/>
          <w:spacing w:val="-2"/>
        </w:rPr>
        <w:t> </w:t>
      </w:r>
      <w:r>
        <w:rPr>
          <w:color w:val="333333"/>
        </w:rPr>
        <w:t>products</w:t>
      </w:r>
      <w:r>
        <w:rPr>
          <w:color w:val="333333"/>
          <w:spacing w:val="-2"/>
        </w:rPr>
        <w:t> </w:t>
      </w:r>
      <w:r>
        <w:rPr>
          <w:color w:val="333333"/>
        </w:rPr>
        <w:t>come</w:t>
      </w:r>
      <w:r>
        <w:rPr>
          <w:color w:val="333333"/>
          <w:spacing w:val="-2"/>
        </w:rPr>
        <w:t> </w:t>
      </w:r>
      <w:r>
        <w:rPr>
          <w:color w:val="333333"/>
        </w:rPr>
        <w:t>from</w:t>
      </w:r>
      <w:r>
        <w:rPr>
          <w:color w:val="333333"/>
          <w:spacing w:val="-2"/>
        </w:rPr>
        <w:t> </w:t>
      </w:r>
      <w:r>
        <w:rPr>
          <w:color w:val="333333"/>
        </w:rPr>
        <w:t>and</w:t>
      </w:r>
      <w:r>
        <w:rPr>
          <w:color w:val="333333"/>
          <w:spacing w:val="-2"/>
        </w:rPr>
        <w:t> </w:t>
      </w:r>
      <w:r>
        <w:rPr>
          <w:color w:val="333333"/>
        </w:rPr>
        <w:t>how</w:t>
      </w:r>
      <w:r>
        <w:rPr>
          <w:color w:val="333333"/>
          <w:spacing w:val="-2"/>
        </w:rPr>
        <w:t> </w:t>
      </w:r>
      <w:r>
        <w:rPr>
          <w:color w:val="333333"/>
        </w:rPr>
        <w:t>they’re made, we’re proud to point to the people and facilities behind the cameras,” said Koen Jacobs, VP Sales EMEA – Instrumentation at Teledyne FLIR.</w:t>
      </w:r>
    </w:p>
    <w:p>
      <w:pPr>
        <w:pStyle w:val="BodyText"/>
        <w:spacing w:before="45"/>
      </w:pPr>
    </w:p>
    <w:p>
      <w:pPr>
        <w:pStyle w:val="Heading1"/>
        <w:jc w:val="both"/>
      </w:pPr>
      <w:r>
        <w:rPr>
          <w:color w:val="333333"/>
        </w:rPr>
        <w:t>About</w:t>
      </w:r>
      <w:r>
        <w:rPr>
          <w:color w:val="333333"/>
          <w:spacing w:val="-4"/>
        </w:rPr>
        <w:t> </w:t>
      </w:r>
      <w:r>
        <w:rPr>
          <w:color w:val="333333"/>
        </w:rPr>
        <w:t>Teledyne</w:t>
      </w:r>
      <w:r>
        <w:rPr>
          <w:color w:val="333333"/>
          <w:spacing w:val="-3"/>
        </w:rPr>
        <w:t> </w:t>
      </w:r>
      <w:r>
        <w:rPr>
          <w:color w:val="333333"/>
          <w:spacing w:val="-4"/>
        </w:rPr>
        <w:t>FLIR</w:t>
      </w:r>
    </w:p>
    <w:p>
      <w:pPr>
        <w:pStyle w:val="BodyText"/>
        <w:spacing w:line="278" w:lineRule="auto" w:before="39"/>
        <w:ind w:right="287"/>
        <w:jc w:val="both"/>
      </w:pPr>
      <w:r>
        <w:rPr>
          <w:color w:val="333333"/>
        </w:rPr>
        <w:t>Teledyne FLIR, part of Teledyne Technologies, designs and manufactures thermal imaging cameras and sensors for public safety, industrial, defense and consumer markets worldwide. Its handheld cameras are used</w:t>
      </w:r>
      <w:r>
        <w:rPr>
          <w:color w:val="333333"/>
          <w:spacing w:val="-2"/>
        </w:rPr>
        <w:t> </w:t>
      </w:r>
      <w:r>
        <w:rPr>
          <w:color w:val="333333"/>
        </w:rPr>
        <w:t>daily</w:t>
      </w:r>
      <w:r>
        <w:rPr>
          <w:color w:val="333333"/>
          <w:spacing w:val="-2"/>
        </w:rPr>
        <w:t> </w:t>
      </w:r>
      <w:r>
        <w:rPr>
          <w:color w:val="333333"/>
        </w:rPr>
        <w:t>by</w:t>
      </w:r>
      <w:r>
        <w:rPr>
          <w:color w:val="333333"/>
          <w:spacing w:val="-2"/>
        </w:rPr>
        <w:t> </w:t>
      </w:r>
      <w:r>
        <w:rPr>
          <w:color w:val="333333"/>
        </w:rPr>
        <w:t>firefighters,</w:t>
      </w:r>
      <w:r>
        <w:rPr>
          <w:color w:val="333333"/>
          <w:spacing w:val="-1"/>
        </w:rPr>
        <w:t> </w:t>
      </w:r>
      <w:r>
        <w:rPr>
          <w:color w:val="333333"/>
        </w:rPr>
        <w:t>electricians</w:t>
      </w:r>
      <w:r>
        <w:rPr>
          <w:color w:val="333333"/>
          <w:spacing w:val="-2"/>
        </w:rPr>
        <w:t> </w:t>
      </w:r>
      <w:r>
        <w:rPr>
          <w:color w:val="333333"/>
        </w:rPr>
        <w:t>and</w:t>
      </w:r>
      <w:r>
        <w:rPr>
          <w:color w:val="333333"/>
          <w:spacing w:val="-2"/>
        </w:rPr>
        <w:t> </w:t>
      </w:r>
      <w:r>
        <w:rPr>
          <w:color w:val="333333"/>
        </w:rPr>
        <w:t>field</w:t>
      </w:r>
      <w:r>
        <w:rPr>
          <w:color w:val="333333"/>
          <w:spacing w:val="-1"/>
        </w:rPr>
        <w:t> </w:t>
      </w:r>
      <w:r>
        <w:rPr>
          <w:color w:val="333333"/>
        </w:rPr>
        <w:t>technicians</w:t>
      </w:r>
      <w:r>
        <w:rPr>
          <w:color w:val="333333"/>
          <w:spacing w:val="-2"/>
        </w:rPr>
        <w:t> </w:t>
      </w:r>
      <w:r>
        <w:rPr>
          <w:color w:val="333333"/>
        </w:rPr>
        <w:t>to</w:t>
      </w:r>
      <w:r>
        <w:rPr>
          <w:color w:val="333333"/>
          <w:spacing w:val="-2"/>
        </w:rPr>
        <w:t> </w:t>
      </w:r>
      <w:r>
        <w:rPr>
          <w:color w:val="333333"/>
        </w:rPr>
        <w:t>catch</w:t>
      </w:r>
      <w:r>
        <w:rPr>
          <w:color w:val="333333"/>
          <w:spacing w:val="-2"/>
        </w:rPr>
        <w:t> </w:t>
      </w:r>
      <w:r>
        <w:rPr>
          <w:color w:val="333333"/>
        </w:rPr>
        <w:t>problems</w:t>
      </w:r>
      <w:r>
        <w:rPr>
          <w:color w:val="333333"/>
          <w:spacing w:val="-1"/>
        </w:rPr>
        <w:t> </w:t>
      </w:r>
      <w:r>
        <w:rPr>
          <w:color w:val="333333"/>
        </w:rPr>
        <w:t>before</w:t>
      </w:r>
      <w:r>
        <w:rPr>
          <w:color w:val="333333"/>
          <w:spacing w:val="-2"/>
        </w:rPr>
        <w:t> </w:t>
      </w:r>
      <w:r>
        <w:rPr>
          <w:color w:val="333333"/>
        </w:rPr>
        <w:t>they</w:t>
      </w:r>
      <w:r>
        <w:rPr>
          <w:color w:val="333333"/>
          <w:spacing w:val="-2"/>
        </w:rPr>
        <w:t> </w:t>
      </w:r>
      <w:r>
        <w:rPr>
          <w:color w:val="333333"/>
        </w:rPr>
        <w:t>become</w:t>
      </w:r>
      <w:r>
        <w:rPr>
          <w:color w:val="333333"/>
          <w:spacing w:val="-1"/>
        </w:rPr>
        <w:t> </w:t>
      </w:r>
      <w:r>
        <w:rPr>
          <w:color w:val="333333"/>
          <w:spacing w:val="-2"/>
        </w:rPr>
        <w:t>failures.</w:t>
      </w:r>
    </w:p>
    <w:p>
      <w:pPr>
        <w:pStyle w:val="BodyText"/>
        <w:spacing w:before="42"/>
      </w:pPr>
    </w:p>
    <w:p>
      <w:pPr>
        <w:pStyle w:val="BodyText"/>
      </w:pPr>
      <w:hyperlink r:id="rId8">
        <w:r>
          <w:rPr>
            <w:color w:val="0000FF"/>
            <w:spacing w:val="-2"/>
            <w:u w:val="single" w:color="0000FF"/>
          </w:rPr>
          <w:t>www.flir.com</w:t>
        </w:r>
      </w:hyperlink>
    </w:p>
    <w:p>
      <w:pPr>
        <w:pStyle w:val="BodyText"/>
        <w:spacing w:before="75"/>
      </w:pPr>
    </w:p>
    <w:p>
      <w:pPr>
        <w:spacing w:before="1"/>
        <w:ind w:left="0" w:right="0" w:firstLine="0"/>
        <w:jc w:val="left"/>
        <w:rPr>
          <w:i/>
          <w:sz w:val="20"/>
        </w:rPr>
      </w:pPr>
      <w:r>
        <w:rPr>
          <w:i/>
          <w:color w:val="333333"/>
          <w:sz w:val="20"/>
        </w:rPr>
        <w:t>ABOUT FLIR, A TELEDYNE TECHNOLOGIES </w:t>
      </w:r>
      <w:r>
        <w:rPr>
          <w:i/>
          <w:color w:val="333333"/>
          <w:spacing w:val="-2"/>
          <w:sz w:val="20"/>
        </w:rPr>
        <w:t>COMPANY</w:t>
      </w:r>
    </w:p>
    <w:p>
      <w:pPr>
        <w:spacing w:after="0"/>
        <w:jc w:val="left"/>
        <w:rPr>
          <w:i/>
          <w:sz w:val="20"/>
        </w:rPr>
        <w:sectPr>
          <w:footerReference w:type="default" r:id="rId5"/>
          <w:type w:val="continuous"/>
          <w:pgSz w:w="11910" w:h="16840"/>
          <w:pgMar w:header="0" w:footer="401" w:top="840" w:bottom="640" w:left="1133" w:right="1133"/>
          <w:pgNumType w:start="1"/>
        </w:sectPr>
      </w:pPr>
    </w:p>
    <w:p>
      <w:pPr>
        <w:spacing w:line="278" w:lineRule="auto" w:before="51"/>
        <w:ind w:left="0" w:right="0" w:firstLine="0"/>
        <w:jc w:val="left"/>
        <w:rPr>
          <w:i/>
          <w:sz w:val="20"/>
        </w:rPr>
      </w:pPr>
      <w:r>
        <w:rPr>
          <w:i/>
          <w:color w:val="333333"/>
          <w:sz w:val="20"/>
        </w:rPr>
        <w:t>FLIR, a Teledyne Technologies company, is a world leader in intelligent sensing solutions for industrial applications with thousands of employees worldwide. Founded in 1978, the company creates advanced technologies</w:t>
      </w:r>
      <w:r>
        <w:rPr>
          <w:i/>
          <w:color w:val="333333"/>
          <w:spacing w:val="-3"/>
          <w:sz w:val="20"/>
        </w:rPr>
        <w:t> </w:t>
      </w:r>
      <w:r>
        <w:rPr>
          <w:i/>
          <w:color w:val="333333"/>
          <w:sz w:val="20"/>
        </w:rPr>
        <w:t>to</w:t>
      </w:r>
      <w:r>
        <w:rPr>
          <w:i/>
          <w:color w:val="333333"/>
          <w:spacing w:val="-3"/>
          <w:sz w:val="20"/>
        </w:rPr>
        <w:t> </w:t>
      </w:r>
      <w:r>
        <w:rPr>
          <w:i/>
          <w:color w:val="333333"/>
          <w:sz w:val="20"/>
        </w:rPr>
        <w:t>help</w:t>
      </w:r>
      <w:r>
        <w:rPr>
          <w:i/>
          <w:color w:val="333333"/>
          <w:spacing w:val="-3"/>
          <w:sz w:val="20"/>
        </w:rPr>
        <w:t> </w:t>
      </w:r>
      <w:r>
        <w:rPr>
          <w:i/>
          <w:color w:val="333333"/>
          <w:sz w:val="20"/>
        </w:rPr>
        <w:t>professionals</w:t>
      </w:r>
      <w:r>
        <w:rPr>
          <w:i/>
          <w:color w:val="333333"/>
          <w:spacing w:val="-3"/>
          <w:sz w:val="20"/>
        </w:rPr>
        <w:t> </w:t>
      </w:r>
      <w:r>
        <w:rPr>
          <w:i/>
          <w:color w:val="333333"/>
          <w:sz w:val="20"/>
        </w:rPr>
        <w:t>make</w:t>
      </w:r>
      <w:r>
        <w:rPr>
          <w:i/>
          <w:color w:val="333333"/>
          <w:spacing w:val="-3"/>
          <w:sz w:val="20"/>
        </w:rPr>
        <w:t> </w:t>
      </w:r>
      <w:r>
        <w:rPr>
          <w:i/>
          <w:color w:val="333333"/>
          <w:sz w:val="20"/>
        </w:rPr>
        <w:t>better,</w:t>
      </w:r>
      <w:r>
        <w:rPr>
          <w:i/>
          <w:color w:val="333333"/>
          <w:spacing w:val="-3"/>
          <w:sz w:val="20"/>
        </w:rPr>
        <w:t> </w:t>
      </w:r>
      <w:r>
        <w:rPr>
          <w:i/>
          <w:color w:val="333333"/>
          <w:sz w:val="20"/>
        </w:rPr>
        <w:t>faster</w:t>
      </w:r>
      <w:r>
        <w:rPr>
          <w:i/>
          <w:color w:val="333333"/>
          <w:spacing w:val="-3"/>
          <w:sz w:val="20"/>
        </w:rPr>
        <w:t> </w:t>
      </w:r>
      <w:r>
        <w:rPr>
          <w:i/>
          <w:color w:val="333333"/>
          <w:sz w:val="20"/>
        </w:rPr>
        <w:t>decisions</w:t>
      </w:r>
      <w:r>
        <w:rPr>
          <w:i/>
          <w:color w:val="333333"/>
          <w:spacing w:val="-3"/>
          <w:sz w:val="20"/>
        </w:rPr>
        <w:t> </w:t>
      </w:r>
      <w:r>
        <w:rPr>
          <w:i/>
          <w:color w:val="333333"/>
          <w:sz w:val="20"/>
        </w:rPr>
        <w:t>that</w:t>
      </w:r>
      <w:r>
        <w:rPr>
          <w:i/>
          <w:color w:val="333333"/>
          <w:spacing w:val="-3"/>
          <w:sz w:val="20"/>
        </w:rPr>
        <w:t> </w:t>
      </w:r>
      <w:r>
        <w:rPr>
          <w:i/>
          <w:color w:val="333333"/>
          <w:sz w:val="20"/>
        </w:rPr>
        <w:t>save</w:t>
      </w:r>
      <w:r>
        <w:rPr>
          <w:i/>
          <w:color w:val="333333"/>
          <w:spacing w:val="-3"/>
          <w:sz w:val="20"/>
        </w:rPr>
        <w:t> </w:t>
      </w:r>
      <w:r>
        <w:rPr>
          <w:i/>
          <w:color w:val="333333"/>
          <w:sz w:val="20"/>
        </w:rPr>
        <w:t>lives</w:t>
      </w:r>
      <w:r>
        <w:rPr>
          <w:i/>
          <w:color w:val="333333"/>
          <w:spacing w:val="-3"/>
          <w:sz w:val="20"/>
        </w:rPr>
        <w:t> </w:t>
      </w:r>
      <w:r>
        <w:rPr>
          <w:i/>
          <w:color w:val="333333"/>
          <w:sz w:val="20"/>
        </w:rPr>
        <w:t>and</w:t>
      </w:r>
      <w:r>
        <w:rPr>
          <w:i/>
          <w:color w:val="333333"/>
          <w:spacing w:val="-3"/>
          <w:sz w:val="20"/>
        </w:rPr>
        <w:t> </w:t>
      </w:r>
      <w:r>
        <w:rPr>
          <w:i/>
          <w:color w:val="333333"/>
          <w:sz w:val="20"/>
        </w:rPr>
        <w:t>livelihoods.</w:t>
      </w:r>
      <w:r>
        <w:rPr>
          <w:i/>
          <w:color w:val="333333"/>
          <w:spacing w:val="-3"/>
          <w:sz w:val="20"/>
        </w:rPr>
        <w:t> </w:t>
      </w:r>
      <w:r>
        <w:rPr>
          <w:i/>
          <w:color w:val="333333"/>
          <w:sz w:val="20"/>
        </w:rPr>
        <w:t>For</w:t>
      </w:r>
      <w:r>
        <w:rPr>
          <w:i/>
          <w:color w:val="333333"/>
          <w:spacing w:val="-3"/>
          <w:sz w:val="20"/>
        </w:rPr>
        <w:t> </w:t>
      </w:r>
      <w:r>
        <w:rPr>
          <w:i/>
          <w:color w:val="333333"/>
          <w:sz w:val="20"/>
        </w:rPr>
        <w:t>more information, please visit </w:t>
      </w:r>
      <w:hyperlink r:id="rId9">
        <w:r>
          <w:rPr>
            <w:i/>
            <w:color w:val="333333"/>
            <w:sz w:val="20"/>
          </w:rPr>
          <w:t>www.teledyneflir.com</w:t>
        </w:r>
      </w:hyperlink>
      <w:r>
        <w:rPr>
          <w:i/>
          <w:color w:val="333333"/>
          <w:sz w:val="20"/>
        </w:rPr>
        <w:t> or follow @flir.</w:t>
      </w:r>
    </w:p>
    <w:sectPr>
      <w:pgSz w:w="11910" w:h="16840"/>
      <w:pgMar w:header="0" w:footer="401" w:top="800" w:bottom="640" w:left="1133" w:right="113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pPr>
    <w:r>
      <w:rPr/>
      <mc:AlternateContent>
        <mc:Choice Requires="wps">
          <w:drawing>
            <wp:anchor distT="0" distB="0" distL="0" distR="0" allowOverlap="1" layoutInCell="1" locked="0" behindDoc="1" simplePos="0" relativeHeight="487554048">
              <wp:simplePos x="0" y="0"/>
              <wp:positionH relativeFrom="page">
                <wp:posOffset>6635330</wp:posOffset>
              </wp:positionH>
              <wp:positionV relativeFrom="page">
                <wp:posOffset>10272035</wp:posOffset>
              </wp:positionV>
              <wp:extent cx="255904" cy="1270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55904" cy="127000"/>
                      </a:xfrm>
                      <a:prstGeom prst="rect">
                        <a:avLst/>
                      </a:prstGeom>
                    </wps:spPr>
                    <wps:txbx>
                      <w:txbxContent>
                        <w:p>
                          <w:pPr>
                            <w:spacing w:before="0"/>
                            <w:ind w:left="100" w:right="0" w:firstLine="0"/>
                            <w:jc w:val="left"/>
                            <w:rPr>
                              <w:i/>
                              <w:sz w:val="16"/>
                            </w:rPr>
                          </w:pPr>
                          <w:r>
                            <w:rPr>
                              <w:i/>
                              <w:spacing w:val="-5"/>
                              <w:sz w:val="16"/>
                            </w:rPr>
                            <w:fldChar w:fldCharType="begin"/>
                          </w:r>
                          <w:r>
                            <w:rPr>
                              <w:i/>
                              <w:spacing w:val="-5"/>
                              <w:sz w:val="16"/>
                            </w:rPr>
                            <w:instrText> PAGE </w:instrText>
                          </w:r>
                          <w:r>
                            <w:rPr>
                              <w:i/>
                              <w:spacing w:val="-5"/>
                              <w:sz w:val="16"/>
                            </w:rPr>
                            <w:fldChar w:fldCharType="separate"/>
                          </w:r>
                          <w:r>
                            <w:rPr>
                              <w:i/>
                              <w:spacing w:val="-5"/>
                              <w:sz w:val="16"/>
                            </w:rPr>
                            <w:t>1</w:t>
                          </w:r>
                          <w:r>
                            <w:rPr>
                              <w:i/>
                              <w:spacing w:val="-5"/>
                              <w:sz w:val="16"/>
                            </w:rPr>
                            <w:fldChar w:fldCharType="end"/>
                          </w:r>
                          <w:r>
                            <w:rPr>
                              <w:i/>
                              <w:spacing w:val="-5"/>
                              <w:sz w:val="16"/>
                            </w:rPr>
                            <w:t>/2</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22.46698pt;margin-top:808.821716pt;width:20.150pt;height:10pt;mso-position-horizontal-relative:page;mso-position-vertical-relative:page;z-index:-15762432" type="#_x0000_t202" id="docshape1" filled="false" stroked="false">
              <v:textbox inset="0,0,0,0">
                <w:txbxContent>
                  <w:p>
                    <w:pPr>
                      <w:spacing w:before="0"/>
                      <w:ind w:left="100" w:right="0" w:firstLine="0"/>
                      <w:jc w:val="left"/>
                      <w:rPr>
                        <w:i/>
                        <w:sz w:val="16"/>
                      </w:rPr>
                    </w:pPr>
                    <w:r>
                      <w:rPr>
                        <w:i/>
                        <w:spacing w:val="-5"/>
                        <w:sz w:val="16"/>
                      </w:rPr>
                      <w:fldChar w:fldCharType="begin"/>
                    </w:r>
                    <w:r>
                      <w:rPr>
                        <w:i/>
                        <w:spacing w:val="-5"/>
                        <w:sz w:val="16"/>
                      </w:rPr>
                      <w:instrText> PAGE </w:instrText>
                    </w:r>
                    <w:r>
                      <w:rPr>
                        <w:i/>
                        <w:spacing w:val="-5"/>
                        <w:sz w:val="16"/>
                      </w:rPr>
                      <w:fldChar w:fldCharType="separate"/>
                    </w:r>
                    <w:r>
                      <w:rPr>
                        <w:i/>
                        <w:spacing w:val="-5"/>
                        <w:sz w:val="16"/>
                      </w:rPr>
                      <w:t>1</w:t>
                    </w:r>
                    <w:r>
                      <w:rPr>
                        <w:i/>
                        <w:spacing w:val="-5"/>
                        <w:sz w:val="16"/>
                      </w:rPr>
                      <w:fldChar w:fldCharType="end"/>
                    </w:r>
                    <w:r>
                      <w:rPr>
                        <w:i/>
                        <w:spacing w:val="-5"/>
                        <w:sz w:val="16"/>
                      </w:rPr>
                      <w:t>/2</w:t>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outlineLvl w:val="1"/>
    </w:pPr>
    <w:rPr>
      <w:rFonts w:ascii="Arial" w:hAnsi="Arial" w:eastAsia="Arial" w:cs="Arial"/>
      <w:b/>
      <w:bCs/>
      <w:sz w:val="20"/>
      <w:szCs w:val="2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hyperlink" Target="https://www.flir.com/en-eu/campaign/designed-and-built-in-europe/?utm_source=mepax&amp;utm_medium=pr&amp;utm_content=en&amp;utm_campaign=emea.emea.solutions.cm-prem.l.pr-mepax.emea-ins-mkt--na.predictivemaintenance--made-in-europe.en.tofu" TargetMode="External"/><Relationship Id="rId9" Type="http://schemas.openxmlformats.org/officeDocument/2006/relationships/hyperlink" Target="http://www.teledynefli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Tamber Jey</dc:creator>
  <cp:keywords>Mepax, FLIR, Teledyne FLIR&amp;rsquo;s Handheld Thermal Cameras Are Designed and Built in Europe</cp:keywords>
  <dc:subject>Teledyne FLIR&amp;rsquo;s Handheld Thermal Cameras Are Designed and Built in Europe</dc:subject>
  <dc:title>Teledyne FLIR&amp;rsquo;s Handheld Thermal Cameras Are Designed and Built in Europe</dc:title>
  <dcterms:created xsi:type="dcterms:W3CDTF">2026-10-19T15:37:22Z</dcterms:created>
  <dcterms:modified xsi:type="dcterms:W3CDTF">2026-10-19T15:37:22Z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2026-10-19T00:00:00Z</vt:filetime>
  </property>
  <property fmtid="{D5CDD505-2E9C-101B-9397-08002B2CF9AE}" pid="4" name="LastSaved">
    <vt:filetime>2026-10-19T00:00:00Z</vt:filetime>
  </property>
  <property fmtid="{D5CDD505-2E9C-101B-9397-08002B2CF9AE}" pid="5" name="Producer">
    <vt:lpwstr>mPDF 7.1.6</vt:lpwstr>
  </property>
</Properties>
</file>